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FFFE" w14:textId="5D91C1C2" w:rsidR="004933DA" w:rsidRDefault="004933DA" w:rsidP="004933D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110414">
        <w:rPr>
          <w:noProof/>
        </w:rPr>
        <w:drawing>
          <wp:anchor distT="0" distB="0" distL="114300" distR="114300" simplePos="0" relativeHeight="251658240" behindDoc="1" locked="0" layoutInCell="1" allowOverlap="1" wp14:anchorId="3BC31754" wp14:editId="225D8761">
            <wp:simplePos x="0" y="0"/>
            <wp:positionH relativeFrom="margin">
              <wp:align>center</wp:align>
            </wp:positionH>
            <wp:positionV relativeFrom="paragraph">
              <wp:posOffset>-802640</wp:posOffset>
            </wp:positionV>
            <wp:extent cx="935169" cy="1447138"/>
            <wp:effectExtent l="0" t="0" r="0" b="1270"/>
            <wp:wrapNone/>
            <wp:docPr id="1297705576" name="Picture 1" descr="A puzzle pieces of a house and a famil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57AB768-5F60-4216-81CD-F006206DF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05576" name="Picture 1" descr="A puzzle pieces of a house and a famil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69" cy="144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7D53D" w14:textId="77777777" w:rsidR="004933DA" w:rsidRDefault="004933DA" w:rsidP="004933DA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209E7B11" w14:textId="77777777" w:rsidR="004933DA" w:rsidRDefault="004933DA" w:rsidP="004933DA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3F364E9" w14:textId="77777777" w:rsidR="004933DA" w:rsidRDefault="004933DA" w:rsidP="002044EE">
      <w:pPr>
        <w:spacing w:after="0" w:line="240" w:lineRule="auto"/>
        <w:rPr>
          <w:b/>
          <w:bCs/>
          <w:sz w:val="22"/>
          <w:szCs w:val="22"/>
        </w:rPr>
      </w:pPr>
    </w:p>
    <w:p w14:paraId="340C49C3" w14:textId="3E0B561D" w:rsidR="00D52D1C" w:rsidRPr="00C14CCD" w:rsidRDefault="00D52D1C" w:rsidP="004933D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C14CCD">
        <w:rPr>
          <w:b/>
          <w:bCs/>
          <w:sz w:val="22"/>
          <w:szCs w:val="22"/>
        </w:rPr>
        <w:t>United to Solve Homelessness</w:t>
      </w:r>
    </w:p>
    <w:p w14:paraId="5F701929" w14:textId="5F1DF766" w:rsidR="00131602" w:rsidRPr="00C14CCD" w:rsidRDefault="006F5D93" w:rsidP="004933D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C14CCD">
        <w:rPr>
          <w:b/>
          <w:bCs/>
          <w:sz w:val="22"/>
          <w:szCs w:val="22"/>
        </w:rPr>
        <w:t>Community Housing Navigator</w:t>
      </w:r>
      <w:r w:rsidR="004933DA">
        <w:rPr>
          <w:b/>
          <w:bCs/>
          <w:sz w:val="22"/>
          <w:szCs w:val="22"/>
        </w:rPr>
        <w:t xml:space="preserve"> </w:t>
      </w:r>
      <w:r w:rsidR="006A06B8">
        <w:rPr>
          <w:b/>
          <w:bCs/>
          <w:sz w:val="22"/>
          <w:szCs w:val="22"/>
        </w:rPr>
        <w:t xml:space="preserve">Expectations </w:t>
      </w:r>
    </w:p>
    <w:p w14:paraId="2BC74D8D" w14:textId="77777777" w:rsidR="006C076E" w:rsidRPr="00EB2A1D" w:rsidRDefault="006C076E" w:rsidP="002044EE">
      <w:pPr>
        <w:spacing w:after="0" w:line="240" w:lineRule="auto"/>
        <w:jc w:val="center"/>
        <w:rPr>
          <w:sz w:val="22"/>
          <w:szCs w:val="22"/>
        </w:rPr>
      </w:pPr>
    </w:p>
    <w:p w14:paraId="6228F59D" w14:textId="0F5C1209" w:rsidR="004933DA" w:rsidRDefault="006F5D93" w:rsidP="0016119D">
      <w:pPr>
        <w:spacing w:after="0" w:line="240" w:lineRule="auto"/>
        <w:rPr>
          <w:b/>
          <w:bCs/>
          <w:sz w:val="22"/>
          <w:szCs w:val="22"/>
        </w:rPr>
      </w:pPr>
      <w:r w:rsidRPr="00C14CCD">
        <w:rPr>
          <w:b/>
          <w:bCs/>
          <w:sz w:val="22"/>
          <w:szCs w:val="22"/>
        </w:rPr>
        <w:t>Description</w:t>
      </w:r>
      <w:r w:rsidR="006A06B8">
        <w:rPr>
          <w:b/>
          <w:bCs/>
          <w:sz w:val="22"/>
          <w:szCs w:val="22"/>
        </w:rPr>
        <w:t xml:space="preserve"> of Position</w:t>
      </w:r>
      <w:r w:rsidR="003340A2" w:rsidRPr="00C14CCD">
        <w:rPr>
          <w:b/>
          <w:bCs/>
          <w:sz w:val="22"/>
          <w:szCs w:val="22"/>
        </w:rPr>
        <w:t>:</w:t>
      </w:r>
      <w:r w:rsidR="0016119D">
        <w:rPr>
          <w:b/>
          <w:bCs/>
          <w:sz w:val="22"/>
          <w:szCs w:val="22"/>
        </w:rPr>
        <w:t xml:space="preserve"> </w:t>
      </w:r>
    </w:p>
    <w:p w14:paraId="762D9967" w14:textId="280A66EE" w:rsidR="00CD1752" w:rsidRDefault="001823C5" w:rsidP="0016119D">
      <w:pPr>
        <w:spacing w:after="0" w:line="240" w:lineRule="auto"/>
        <w:rPr>
          <w:sz w:val="20"/>
          <w:szCs w:val="20"/>
        </w:rPr>
      </w:pPr>
      <w:r w:rsidRPr="0016119D">
        <w:rPr>
          <w:sz w:val="20"/>
          <w:szCs w:val="20"/>
        </w:rPr>
        <w:t xml:space="preserve">The Community Housing Navigator (CHN) works to unite community resources, providing hope and housing solutions for </w:t>
      </w:r>
      <w:r w:rsidR="00B25BAB">
        <w:rPr>
          <w:sz w:val="20"/>
          <w:szCs w:val="20"/>
        </w:rPr>
        <w:t>families experiencing homelessness</w:t>
      </w:r>
      <w:r w:rsidRPr="0016119D">
        <w:rPr>
          <w:sz w:val="20"/>
          <w:szCs w:val="20"/>
        </w:rPr>
        <w:t>. This position</w:t>
      </w:r>
      <w:r w:rsidR="00604410" w:rsidRPr="0016119D">
        <w:rPr>
          <w:sz w:val="20"/>
          <w:szCs w:val="20"/>
        </w:rPr>
        <w:t xml:space="preserve"> will primarily</w:t>
      </w:r>
      <w:r w:rsidRPr="0016119D">
        <w:rPr>
          <w:sz w:val="20"/>
          <w:szCs w:val="20"/>
        </w:rPr>
        <w:t xml:space="preserve"> </w:t>
      </w:r>
      <w:r w:rsidR="006A06B8">
        <w:rPr>
          <w:sz w:val="20"/>
          <w:szCs w:val="20"/>
        </w:rPr>
        <w:t>be focused on</w:t>
      </w:r>
      <w:r w:rsidRPr="0016119D">
        <w:rPr>
          <w:sz w:val="20"/>
          <w:szCs w:val="20"/>
        </w:rPr>
        <w:t xml:space="preserve"> </w:t>
      </w:r>
      <w:r w:rsidR="00E31EF9" w:rsidRPr="0016119D">
        <w:rPr>
          <w:sz w:val="20"/>
          <w:szCs w:val="20"/>
        </w:rPr>
        <w:t>provid</w:t>
      </w:r>
      <w:r w:rsidR="006A06B8">
        <w:rPr>
          <w:sz w:val="20"/>
          <w:szCs w:val="20"/>
        </w:rPr>
        <w:t>ing</w:t>
      </w:r>
      <w:r w:rsidR="00E31EF9" w:rsidRPr="0016119D">
        <w:rPr>
          <w:sz w:val="20"/>
          <w:szCs w:val="20"/>
        </w:rPr>
        <w:t xml:space="preserve"> wrap around</w:t>
      </w:r>
      <w:r w:rsidR="00C10DE0" w:rsidRPr="0016119D">
        <w:rPr>
          <w:sz w:val="20"/>
          <w:szCs w:val="20"/>
        </w:rPr>
        <w:t>, in-depth</w:t>
      </w:r>
      <w:r w:rsidR="00E31EF9" w:rsidRPr="0016119D">
        <w:rPr>
          <w:sz w:val="20"/>
          <w:szCs w:val="20"/>
        </w:rPr>
        <w:t xml:space="preserve"> case management </w:t>
      </w:r>
      <w:r w:rsidR="00C10DE0" w:rsidRPr="0016119D">
        <w:rPr>
          <w:sz w:val="20"/>
          <w:szCs w:val="20"/>
        </w:rPr>
        <w:t>to</w:t>
      </w:r>
      <w:r w:rsidRPr="0016119D">
        <w:rPr>
          <w:sz w:val="20"/>
          <w:szCs w:val="20"/>
        </w:rPr>
        <w:t xml:space="preserve"> support </w:t>
      </w:r>
      <w:r w:rsidR="00B25BAB">
        <w:rPr>
          <w:sz w:val="20"/>
          <w:szCs w:val="20"/>
        </w:rPr>
        <w:t xml:space="preserve">families experiencing homelessness </w:t>
      </w:r>
      <w:r w:rsidR="00681D3F">
        <w:rPr>
          <w:sz w:val="20"/>
          <w:szCs w:val="20"/>
        </w:rPr>
        <w:t xml:space="preserve">from </w:t>
      </w:r>
      <w:r w:rsidR="00020786">
        <w:rPr>
          <w:sz w:val="20"/>
          <w:szCs w:val="20"/>
        </w:rPr>
        <w:t>coordinate</w:t>
      </w:r>
      <w:r w:rsidR="00F06627">
        <w:rPr>
          <w:sz w:val="20"/>
          <w:szCs w:val="20"/>
        </w:rPr>
        <w:t>d</w:t>
      </w:r>
      <w:r w:rsidR="00020786">
        <w:rPr>
          <w:sz w:val="20"/>
          <w:szCs w:val="20"/>
        </w:rPr>
        <w:t xml:space="preserve"> entry all the way to sustainable housing. </w:t>
      </w:r>
      <w:r w:rsidRPr="0016119D">
        <w:rPr>
          <w:sz w:val="20"/>
          <w:szCs w:val="20"/>
        </w:rPr>
        <w:t>Services</w:t>
      </w:r>
      <w:r w:rsidR="00020786">
        <w:rPr>
          <w:sz w:val="20"/>
          <w:szCs w:val="20"/>
        </w:rPr>
        <w:t xml:space="preserve"> CHNs will provide</w:t>
      </w:r>
      <w:r w:rsidRPr="0016119D">
        <w:rPr>
          <w:sz w:val="20"/>
          <w:szCs w:val="20"/>
        </w:rPr>
        <w:t xml:space="preserve"> include</w:t>
      </w:r>
      <w:r w:rsidR="0017426F">
        <w:rPr>
          <w:sz w:val="20"/>
          <w:szCs w:val="20"/>
        </w:rPr>
        <w:t>,</w:t>
      </w:r>
      <w:r w:rsidR="00020786">
        <w:rPr>
          <w:sz w:val="20"/>
          <w:szCs w:val="20"/>
        </w:rPr>
        <w:t xml:space="preserve"> but are not limited to</w:t>
      </w:r>
      <w:r w:rsidR="0017426F">
        <w:rPr>
          <w:sz w:val="20"/>
          <w:szCs w:val="20"/>
        </w:rPr>
        <w:t>,</w:t>
      </w:r>
      <w:r w:rsidR="00F31D34" w:rsidRPr="0016119D">
        <w:rPr>
          <w:sz w:val="20"/>
          <w:szCs w:val="20"/>
        </w:rPr>
        <w:t xml:space="preserve"> case</w:t>
      </w:r>
      <w:r w:rsidRPr="0016119D">
        <w:rPr>
          <w:sz w:val="20"/>
          <w:szCs w:val="20"/>
        </w:rPr>
        <w:t xml:space="preserve"> assessment, </w:t>
      </w:r>
      <w:r w:rsidRPr="001F03B5">
        <w:rPr>
          <w:sz w:val="20"/>
          <w:szCs w:val="20"/>
        </w:rPr>
        <w:t xml:space="preserve">pre-tenancy support, housing </w:t>
      </w:r>
      <w:r w:rsidR="00020786" w:rsidRPr="001F03B5">
        <w:rPr>
          <w:sz w:val="20"/>
          <w:szCs w:val="20"/>
        </w:rPr>
        <w:t>navigation</w:t>
      </w:r>
      <w:r w:rsidRPr="001F03B5">
        <w:rPr>
          <w:sz w:val="20"/>
          <w:szCs w:val="20"/>
        </w:rPr>
        <w:t xml:space="preserve">, tenancy-sustaining services, and </w:t>
      </w:r>
      <w:r w:rsidR="00020786" w:rsidRPr="001F03B5">
        <w:rPr>
          <w:sz w:val="20"/>
          <w:szCs w:val="20"/>
        </w:rPr>
        <w:t>wrap-around</w:t>
      </w:r>
      <w:r w:rsidRPr="001F03B5">
        <w:rPr>
          <w:sz w:val="20"/>
          <w:szCs w:val="20"/>
        </w:rPr>
        <w:t xml:space="preserve"> service coordination. </w:t>
      </w:r>
      <w:r w:rsidR="005F4F83" w:rsidRPr="001F03B5">
        <w:rPr>
          <w:sz w:val="20"/>
          <w:szCs w:val="20"/>
        </w:rPr>
        <w:t xml:space="preserve">CHNs </w:t>
      </w:r>
      <w:r w:rsidR="00635BD4" w:rsidRPr="001F03B5">
        <w:rPr>
          <w:sz w:val="20"/>
          <w:szCs w:val="20"/>
        </w:rPr>
        <w:t xml:space="preserve">will </w:t>
      </w:r>
      <w:proofErr w:type="gramStart"/>
      <w:r w:rsidR="00635BD4" w:rsidRPr="001F03B5">
        <w:rPr>
          <w:sz w:val="20"/>
          <w:szCs w:val="20"/>
        </w:rPr>
        <w:t>be</w:t>
      </w:r>
      <w:proofErr w:type="gramEnd"/>
      <w:r w:rsidR="00635BD4">
        <w:rPr>
          <w:sz w:val="20"/>
          <w:szCs w:val="20"/>
        </w:rPr>
        <w:t xml:space="preserve"> newly hired staff </w:t>
      </w:r>
      <w:r w:rsidR="003020B2">
        <w:rPr>
          <w:sz w:val="20"/>
          <w:szCs w:val="20"/>
        </w:rPr>
        <w:t>equivalent to at least 1.0 FTE</w:t>
      </w:r>
      <w:r w:rsidR="001F03B5">
        <w:rPr>
          <w:sz w:val="20"/>
          <w:szCs w:val="20"/>
        </w:rPr>
        <w:t xml:space="preserve"> or an expansion of current staff duties that are equivalent to at least 1.0 FTE</w:t>
      </w:r>
      <w:r w:rsidR="006562FD">
        <w:rPr>
          <w:sz w:val="20"/>
          <w:szCs w:val="20"/>
        </w:rPr>
        <w:t xml:space="preserve"> per agency</w:t>
      </w:r>
      <w:r w:rsidR="001F03B5">
        <w:rPr>
          <w:sz w:val="20"/>
          <w:szCs w:val="20"/>
        </w:rPr>
        <w:t>.</w:t>
      </w:r>
    </w:p>
    <w:p w14:paraId="45D50F08" w14:textId="77777777" w:rsidR="00CD1752" w:rsidRDefault="00CD1752" w:rsidP="0016119D">
      <w:pPr>
        <w:spacing w:after="0" w:line="240" w:lineRule="auto"/>
        <w:rPr>
          <w:sz w:val="20"/>
          <w:szCs w:val="20"/>
        </w:rPr>
      </w:pPr>
    </w:p>
    <w:p w14:paraId="31882DA3" w14:textId="54E6618D" w:rsidR="00CF7076" w:rsidRDefault="00CD1752" w:rsidP="00CF7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CHNs will be expected to engage in</w:t>
      </w:r>
      <w:r w:rsidR="00367BB0">
        <w:rPr>
          <w:sz w:val="20"/>
          <w:szCs w:val="20"/>
        </w:rPr>
        <w:t xml:space="preserve"> </w:t>
      </w:r>
      <w:proofErr w:type="gramStart"/>
      <w:r w:rsidR="00367BB0">
        <w:rPr>
          <w:sz w:val="20"/>
          <w:szCs w:val="20"/>
        </w:rPr>
        <w:t>all of</w:t>
      </w:r>
      <w:proofErr w:type="gramEnd"/>
      <w:r w:rsidR="00367BB0">
        <w:rPr>
          <w:sz w:val="20"/>
          <w:szCs w:val="20"/>
        </w:rPr>
        <w:t xml:space="preserve"> the below activities to support clients </w:t>
      </w:r>
      <w:r w:rsidR="00907DCA">
        <w:rPr>
          <w:sz w:val="20"/>
          <w:szCs w:val="20"/>
        </w:rPr>
        <w:t xml:space="preserve">as applicable, </w:t>
      </w:r>
      <w:r w:rsidR="00730BB0">
        <w:rPr>
          <w:sz w:val="20"/>
          <w:szCs w:val="20"/>
        </w:rPr>
        <w:t>including but not limited to:</w:t>
      </w:r>
    </w:p>
    <w:p w14:paraId="3DB09679" w14:textId="441A2219" w:rsidR="00286AD8" w:rsidRPr="00730BB0" w:rsidRDefault="00730BB0" w:rsidP="00730BB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b</w:t>
      </w:r>
      <w:r w:rsidR="00C76C2D" w:rsidRPr="00730BB0">
        <w:rPr>
          <w:sz w:val="20"/>
          <w:szCs w:val="20"/>
        </w:rPr>
        <w:t xml:space="preserve">uild </w:t>
      </w:r>
      <w:r w:rsidR="00C76C2D" w:rsidRPr="00710621">
        <w:rPr>
          <w:b/>
          <w:bCs/>
          <w:sz w:val="20"/>
          <w:szCs w:val="20"/>
        </w:rPr>
        <w:t>trusting relationships</w:t>
      </w:r>
      <w:r w:rsidR="00C76C2D" w:rsidRPr="00730BB0">
        <w:rPr>
          <w:sz w:val="20"/>
          <w:szCs w:val="20"/>
        </w:rPr>
        <w:t xml:space="preserve"> with clients through participant-centered and </w:t>
      </w:r>
      <w:r w:rsidR="00286AD8" w:rsidRPr="00730BB0">
        <w:rPr>
          <w:sz w:val="20"/>
          <w:szCs w:val="20"/>
        </w:rPr>
        <w:t>trauma-informed</w:t>
      </w:r>
      <w:r w:rsidR="00C76C2D" w:rsidRPr="00730BB0">
        <w:rPr>
          <w:sz w:val="20"/>
          <w:szCs w:val="20"/>
        </w:rPr>
        <w:t xml:space="preserve"> care</w:t>
      </w:r>
      <w:r>
        <w:rPr>
          <w:sz w:val="20"/>
          <w:szCs w:val="20"/>
        </w:rPr>
        <w:t xml:space="preserve"> u</w:t>
      </w:r>
      <w:r w:rsidR="00286AD8" w:rsidRPr="00730BB0">
        <w:rPr>
          <w:sz w:val="20"/>
          <w:szCs w:val="20"/>
        </w:rPr>
        <w:t>s</w:t>
      </w:r>
      <w:r w:rsidR="00E5184B" w:rsidRPr="00730BB0">
        <w:rPr>
          <w:sz w:val="20"/>
          <w:szCs w:val="20"/>
        </w:rPr>
        <w:t>ing</w:t>
      </w:r>
      <w:r w:rsidR="00286AD8" w:rsidRPr="00730BB0">
        <w:rPr>
          <w:sz w:val="20"/>
          <w:szCs w:val="20"/>
        </w:rPr>
        <w:t xml:space="preserve"> motivational interviewing techniques </w:t>
      </w:r>
      <w:r w:rsidR="003474D6" w:rsidRPr="00730BB0">
        <w:rPr>
          <w:sz w:val="20"/>
          <w:szCs w:val="20"/>
        </w:rPr>
        <w:t>and work</w:t>
      </w:r>
      <w:r w:rsidR="00E5184B" w:rsidRPr="00730BB0">
        <w:rPr>
          <w:sz w:val="20"/>
          <w:szCs w:val="20"/>
        </w:rPr>
        <w:t>ing</w:t>
      </w:r>
      <w:r w:rsidR="003474D6" w:rsidRPr="00730BB0">
        <w:rPr>
          <w:sz w:val="20"/>
          <w:szCs w:val="20"/>
        </w:rPr>
        <w:t xml:space="preserve"> with clients at their own pace to ensure sustainable long-term progress. </w:t>
      </w:r>
    </w:p>
    <w:p w14:paraId="2BA97BB3" w14:textId="294D203B" w:rsidR="00F75C81" w:rsidRDefault="00B221D3" w:rsidP="00B221D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know about</w:t>
      </w:r>
      <w:r w:rsidR="005D2697">
        <w:rPr>
          <w:sz w:val="20"/>
          <w:szCs w:val="20"/>
        </w:rPr>
        <w:t xml:space="preserve"> community programs and services</w:t>
      </w:r>
      <w:r w:rsidR="00427FE2">
        <w:rPr>
          <w:sz w:val="20"/>
          <w:szCs w:val="20"/>
        </w:rPr>
        <w:t xml:space="preserve"> and will provide</w:t>
      </w:r>
      <w:r>
        <w:rPr>
          <w:sz w:val="20"/>
          <w:szCs w:val="20"/>
        </w:rPr>
        <w:t xml:space="preserve"> s</w:t>
      </w:r>
      <w:r w:rsidR="00701E62" w:rsidRPr="00B221D3">
        <w:rPr>
          <w:sz w:val="20"/>
          <w:szCs w:val="20"/>
        </w:rPr>
        <w:t>upport</w:t>
      </w:r>
      <w:r w:rsidR="00662BCE">
        <w:rPr>
          <w:sz w:val="20"/>
          <w:szCs w:val="20"/>
        </w:rPr>
        <w:t xml:space="preserve"> to</w:t>
      </w:r>
      <w:r w:rsidR="00701E62" w:rsidRPr="00B221D3">
        <w:rPr>
          <w:sz w:val="20"/>
          <w:szCs w:val="20"/>
        </w:rPr>
        <w:t xml:space="preserve"> clients through </w:t>
      </w:r>
      <w:r>
        <w:rPr>
          <w:sz w:val="20"/>
          <w:szCs w:val="20"/>
        </w:rPr>
        <w:t xml:space="preserve">in-person (if possible), </w:t>
      </w:r>
      <w:r w:rsidRPr="003358C6">
        <w:rPr>
          <w:b/>
          <w:bCs/>
          <w:sz w:val="20"/>
          <w:szCs w:val="20"/>
        </w:rPr>
        <w:t xml:space="preserve">warm handoff </w:t>
      </w:r>
      <w:r w:rsidR="00701E62" w:rsidRPr="003358C6">
        <w:rPr>
          <w:b/>
          <w:bCs/>
          <w:sz w:val="20"/>
          <w:szCs w:val="20"/>
        </w:rPr>
        <w:t>referrals</w:t>
      </w:r>
      <w:r w:rsidR="00701E62" w:rsidRPr="00B221D3">
        <w:rPr>
          <w:sz w:val="20"/>
          <w:szCs w:val="20"/>
        </w:rPr>
        <w:t xml:space="preserve"> to agencies who provide services the</w:t>
      </w:r>
      <w:r>
        <w:rPr>
          <w:sz w:val="20"/>
          <w:szCs w:val="20"/>
        </w:rPr>
        <w:t>ir clients</w:t>
      </w:r>
      <w:r w:rsidR="00701E62" w:rsidRPr="00B221D3">
        <w:rPr>
          <w:sz w:val="20"/>
          <w:szCs w:val="20"/>
        </w:rPr>
        <w:t xml:space="preserve"> </w:t>
      </w:r>
      <w:r w:rsidR="00CD646B" w:rsidRPr="00B221D3">
        <w:rPr>
          <w:sz w:val="20"/>
          <w:szCs w:val="20"/>
        </w:rPr>
        <w:t>need</w:t>
      </w:r>
      <w:r w:rsidR="00BB76BE" w:rsidRPr="00B221D3">
        <w:rPr>
          <w:sz w:val="20"/>
          <w:szCs w:val="20"/>
        </w:rPr>
        <w:t xml:space="preserve">. </w:t>
      </w:r>
    </w:p>
    <w:p w14:paraId="66F70CE9" w14:textId="3A6F9F1A" w:rsidR="006831CB" w:rsidRPr="00B221D3" w:rsidRDefault="006831CB" w:rsidP="00B221D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utilize the Housing Solutions Fund, stron</w:t>
      </w:r>
      <w:r w:rsidR="00D17C5B">
        <w:rPr>
          <w:sz w:val="20"/>
          <w:szCs w:val="20"/>
        </w:rPr>
        <w:t>g</w:t>
      </w:r>
      <w:r>
        <w:rPr>
          <w:sz w:val="20"/>
          <w:szCs w:val="20"/>
        </w:rPr>
        <w:t xml:space="preserve"> connections</w:t>
      </w:r>
      <w:r w:rsidR="00D17C5B">
        <w:rPr>
          <w:sz w:val="20"/>
          <w:szCs w:val="20"/>
        </w:rPr>
        <w:t xml:space="preserve"> to community agencies</w:t>
      </w:r>
      <w:r w:rsidR="00D81D0C">
        <w:rPr>
          <w:sz w:val="20"/>
          <w:szCs w:val="20"/>
        </w:rPr>
        <w:t>,</w:t>
      </w:r>
      <w:r>
        <w:rPr>
          <w:sz w:val="20"/>
          <w:szCs w:val="20"/>
        </w:rPr>
        <w:t xml:space="preserve"> and </w:t>
      </w:r>
      <w:r w:rsidR="00D17C5B">
        <w:rPr>
          <w:sz w:val="20"/>
          <w:szCs w:val="20"/>
        </w:rPr>
        <w:t>coalitions</w:t>
      </w:r>
      <w:r>
        <w:rPr>
          <w:sz w:val="20"/>
          <w:szCs w:val="20"/>
        </w:rPr>
        <w:t xml:space="preserve"> to overcome barriers</w:t>
      </w:r>
      <w:r w:rsidR="00D17C5B">
        <w:rPr>
          <w:sz w:val="20"/>
          <w:szCs w:val="20"/>
        </w:rPr>
        <w:t xml:space="preserve"> to housing and </w:t>
      </w:r>
      <w:r w:rsidR="00D17C5B" w:rsidRPr="003358C6">
        <w:rPr>
          <w:b/>
          <w:bCs/>
          <w:sz w:val="20"/>
          <w:szCs w:val="20"/>
        </w:rPr>
        <w:t>wrap-around support</w:t>
      </w:r>
      <w:r w:rsidR="009333B0">
        <w:rPr>
          <w:sz w:val="20"/>
          <w:szCs w:val="20"/>
        </w:rPr>
        <w:t>.</w:t>
      </w:r>
      <w:r w:rsidR="00020786">
        <w:rPr>
          <w:sz w:val="20"/>
          <w:szCs w:val="20"/>
        </w:rPr>
        <w:t xml:space="preserve"> This will include </w:t>
      </w:r>
      <w:r w:rsidR="00BC67B7">
        <w:rPr>
          <w:sz w:val="20"/>
          <w:szCs w:val="20"/>
        </w:rPr>
        <w:t>providing referrals and on-going assistance</w:t>
      </w:r>
      <w:r w:rsidR="00020786">
        <w:rPr>
          <w:sz w:val="20"/>
          <w:szCs w:val="20"/>
        </w:rPr>
        <w:t xml:space="preserve"> </w:t>
      </w:r>
      <w:r w:rsidR="00201452">
        <w:rPr>
          <w:sz w:val="20"/>
          <w:szCs w:val="20"/>
        </w:rPr>
        <w:t>for non-housing issues such as mental health</w:t>
      </w:r>
      <w:r w:rsidR="003358C6">
        <w:rPr>
          <w:sz w:val="20"/>
          <w:szCs w:val="20"/>
        </w:rPr>
        <w:t xml:space="preserve"> ailments</w:t>
      </w:r>
      <w:r w:rsidR="00201452">
        <w:rPr>
          <w:sz w:val="20"/>
          <w:szCs w:val="20"/>
        </w:rPr>
        <w:t xml:space="preserve">, </w:t>
      </w:r>
      <w:r w:rsidR="008F3705">
        <w:rPr>
          <w:sz w:val="20"/>
          <w:szCs w:val="20"/>
        </w:rPr>
        <w:t>working with CPS</w:t>
      </w:r>
      <w:r w:rsidR="00201452">
        <w:rPr>
          <w:sz w:val="20"/>
          <w:szCs w:val="20"/>
        </w:rPr>
        <w:t xml:space="preserve">, </w:t>
      </w:r>
      <w:r w:rsidR="003358C6">
        <w:rPr>
          <w:sz w:val="20"/>
          <w:szCs w:val="20"/>
        </w:rPr>
        <w:t xml:space="preserve">and </w:t>
      </w:r>
      <w:r w:rsidR="00201452">
        <w:rPr>
          <w:sz w:val="20"/>
          <w:szCs w:val="20"/>
        </w:rPr>
        <w:t>sober living</w:t>
      </w:r>
      <w:r w:rsidR="003358C6">
        <w:rPr>
          <w:sz w:val="20"/>
          <w:szCs w:val="20"/>
        </w:rPr>
        <w:t xml:space="preserve"> access among others.</w:t>
      </w:r>
    </w:p>
    <w:p w14:paraId="7DF50F1E" w14:textId="77777777" w:rsidR="00961F72" w:rsidRDefault="009333B0" w:rsidP="0071546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have knowledge of and connections to</w:t>
      </w:r>
      <w:r w:rsidR="00C219F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17D49">
        <w:rPr>
          <w:sz w:val="20"/>
          <w:szCs w:val="20"/>
        </w:rPr>
        <w:t>affordable housing options in the community</w:t>
      </w:r>
      <w:r w:rsidR="00AF1045">
        <w:rPr>
          <w:sz w:val="20"/>
          <w:szCs w:val="20"/>
        </w:rPr>
        <w:t xml:space="preserve"> and be able to assist clients with housing navigation, landlord interactions, move-in, life skills</w:t>
      </w:r>
      <w:r w:rsidR="00A757A7">
        <w:rPr>
          <w:sz w:val="20"/>
          <w:szCs w:val="20"/>
        </w:rPr>
        <w:t xml:space="preserve"> education</w:t>
      </w:r>
      <w:r w:rsidR="00961F72">
        <w:rPr>
          <w:sz w:val="20"/>
          <w:szCs w:val="20"/>
        </w:rPr>
        <w:t>,</w:t>
      </w:r>
      <w:r w:rsidR="00A757A7">
        <w:rPr>
          <w:sz w:val="20"/>
          <w:szCs w:val="20"/>
        </w:rPr>
        <w:t xml:space="preserve"> and </w:t>
      </w:r>
      <w:r w:rsidR="00715467">
        <w:rPr>
          <w:sz w:val="20"/>
          <w:szCs w:val="20"/>
        </w:rPr>
        <w:t>maintaining housing once they have it.</w:t>
      </w:r>
      <w:r w:rsidR="0068057B">
        <w:rPr>
          <w:sz w:val="20"/>
          <w:szCs w:val="20"/>
        </w:rPr>
        <w:t xml:space="preserve"> </w:t>
      </w:r>
    </w:p>
    <w:p w14:paraId="713ABCCB" w14:textId="6A185AD3" w:rsidR="00631D35" w:rsidRPr="00715467" w:rsidRDefault="00961F72" w:rsidP="0071546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m</w:t>
      </w:r>
      <w:r w:rsidR="00DB0EC9" w:rsidRPr="00715467">
        <w:rPr>
          <w:sz w:val="20"/>
          <w:szCs w:val="20"/>
        </w:rPr>
        <w:t xml:space="preserve">aintain a reasonable </w:t>
      </w:r>
      <w:r w:rsidR="00DB0EC9" w:rsidRPr="00EA30BD">
        <w:rPr>
          <w:b/>
          <w:bCs/>
          <w:sz w:val="20"/>
          <w:szCs w:val="20"/>
        </w:rPr>
        <w:t>caseload t</w:t>
      </w:r>
      <w:r w:rsidR="00715467" w:rsidRPr="00EA30BD">
        <w:rPr>
          <w:b/>
          <w:bCs/>
          <w:sz w:val="20"/>
          <w:szCs w:val="20"/>
        </w:rPr>
        <w:t>h</w:t>
      </w:r>
      <w:r w:rsidR="00DB0EC9" w:rsidRPr="00EA30BD">
        <w:rPr>
          <w:b/>
          <w:bCs/>
          <w:sz w:val="20"/>
          <w:szCs w:val="20"/>
        </w:rPr>
        <w:t>at ensures client</w:t>
      </w:r>
      <w:r w:rsidR="00E07E5C">
        <w:rPr>
          <w:b/>
          <w:bCs/>
          <w:sz w:val="20"/>
          <w:szCs w:val="20"/>
        </w:rPr>
        <w:t>s</w:t>
      </w:r>
      <w:r w:rsidR="00DB0EC9" w:rsidRPr="00EA30BD">
        <w:rPr>
          <w:b/>
          <w:bCs/>
          <w:sz w:val="20"/>
          <w:szCs w:val="20"/>
        </w:rPr>
        <w:t xml:space="preserve"> </w:t>
      </w:r>
      <w:r w:rsidR="00C61DEE">
        <w:rPr>
          <w:b/>
          <w:bCs/>
          <w:sz w:val="20"/>
          <w:szCs w:val="20"/>
        </w:rPr>
        <w:t>receive</w:t>
      </w:r>
      <w:r w:rsidR="00DB0EC9" w:rsidRPr="00EA30BD">
        <w:rPr>
          <w:b/>
          <w:bCs/>
          <w:sz w:val="20"/>
          <w:szCs w:val="20"/>
        </w:rPr>
        <w:t xml:space="preserve"> exceptional support</w:t>
      </w:r>
      <w:r w:rsidR="00DB0EC9" w:rsidRPr="00715467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the </w:t>
      </w:r>
      <w:r w:rsidR="00DB0EC9" w:rsidRPr="00715467">
        <w:rPr>
          <w:sz w:val="20"/>
          <w:szCs w:val="20"/>
        </w:rPr>
        <w:t xml:space="preserve">position requirements are met while also assisting as many </w:t>
      </w:r>
      <w:r w:rsidR="00185FA7">
        <w:rPr>
          <w:sz w:val="20"/>
          <w:szCs w:val="20"/>
        </w:rPr>
        <w:t>families experiencing homelessness</w:t>
      </w:r>
      <w:r w:rsidR="00185FA7" w:rsidRPr="00715467">
        <w:rPr>
          <w:sz w:val="20"/>
          <w:szCs w:val="20"/>
        </w:rPr>
        <w:t xml:space="preserve"> </w:t>
      </w:r>
      <w:r w:rsidR="00DB0EC9" w:rsidRPr="00715467">
        <w:rPr>
          <w:sz w:val="20"/>
          <w:szCs w:val="20"/>
        </w:rPr>
        <w:t xml:space="preserve">as possible. </w:t>
      </w:r>
    </w:p>
    <w:p w14:paraId="6BEB3E73" w14:textId="44149F14" w:rsidR="002A2B6E" w:rsidRPr="0016119D" w:rsidRDefault="00715467" w:rsidP="001E690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CHNs will attend the </w:t>
      </w:r>
      <w:r w:rsidR="007E73EF">
        <w:rPr>
          <w:sz w:val="20"/>
          <w:szCs w:val="20"/>
        </w:rPr>
        <w:t xml:space="preserve">United to Solve Homelessness </w:t>
      </w:r>
      <w:r w:rsidR="007E73EF" w:rsidRPr="00EA30BD">
        <w:rPr>
          <w:b/>
          <w:bCs/>
          <w:sz w:val="20"/>
          <w:szCs w:val="20"/>
        </w:rPr>
        <w:t>Community of Practice meetings</w:t>
      </w:r>
      <w:r w:rsidR="007E73EF">
        <w:rPr>
          <w:sz w:val="20"/>
          <w:szCs w:val="20"/>
        </w:rPr>
        <w:t xml:space="preserve">, complete assigned </w:t>
      </w:r>
      <w:r w:rsidR="00E07E5C">
        <w:rPr>
          <w:sz w:val="20"/>
          <w:szCs w:val="20"/>
        </w:rPr>
        <w:t>training</w:t>
      </w:r>
      <w:r w:rsidR="007E73EF">
        <w:rPr>
          <w:sz w:val="20"/>
          <w:szCs w:val="20"/>
        </w:rPr>
        <w:t xml:space="preserve"> as well as participate in relevant coalitions and </w:t>
      </w:r>
      <w:r w:rsidR="009061E1">
        <w:rPr>
          <w:sz w:val="20"/>
          <w:szCs w:val="20"/>
        </w:rPr>
        <w:t>partnerships</w:t>
      </w:r>
      <w:r w:rsidR="00924C58">
        <w:rPr>
          <w:sz w:val="20"/>
          <w:szCs w:val="20"/>
        </w:rPr>
        <w:t>.</w:t>
      </w:r>
    </w:p>
    <w:p w14:paraId="2773DCBB" w14:textId="6627ADF0" w:rsidR="00FB3244" w:rsidRPr="00616B81" w:rsidRDefault="009061E1" w:rsidP="00616B8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CHNs will m</w:t>
      </w:r>
      <w:r w:rsidR="00C32872" w:rsidRPr="009061E1">
        <w:rPr>
          <w:sz w:val="20"/>
          <w:szCs w:val="20"/>
        </w:rPr>
        <w:t xml:space="preserve">aintain detailed client records, </w:t>
      </w:r>
      <w:r w:rsidR="00A54239">
        <w:rPr>
          <w:sz w:val="20"/>
          <w:szCs w:val="20"/>
        </w:rPr>
        <w:t>including all reporting requirement data</w:t>
      </w:r>
      <w:r w:rsidR="00616B81">
        <w:rPr>
          <w:sz w:val="20"/>
          <w:szCs w:val="20"/>
        </w:rPr>
        <w:t xml:space="preserve">, Housing Solutions </w:t>
      </w:r>
      <w:r w:rsidR="00E07E5C">
        <w:rPr>
          <w:sz w:val="20"/>
          <w:szCs w:val="20"/>
        </w:rPr>
        <w:t>F</w:t>
      </w:r>
      <w:r w:rsidR="00616B81">
        <w:rPr>
          <w:sz w:val="20"/>
          <w:szCs w:val="20"/>
        </w:rPr>
        <w:t>und records</w:t>
      </w:r>
      <w:r w:rsidR="00E07E5C">
        <w:rPr>
          <w:sz w:val="20"/>
          <w:szCs w:val="20"/>
        </w:rPr>
        <w:t>,</w:t>
      </w:r>
      <w:r w:rsidR="00A54239">
        <w:rPr>
          <w:sz w:val="20"/>
          <w:szCs w:val="20"/>
        </w:rPr>
        <w:t xml:space="preserve"> and will be expected to </w:t>
      </w:r>
      <w:r w:rsidR="00A54239" w:rsidRPr="003C3742">
        <w:rPr>
          <w:b/>
          <w:bCs/>
          <w:sz w:val="20"/>
          <w:szCs w:val="20"/>
        </w:rPr>
        <w:t>correctly input all HMIS data</w:t>
      </w:r>
      <w:r w:rsidR="00A54239">
        <w:rPr>
          <w:sz w:val="20"/>
          <w:szCs w:val="20"/>
        </w:rPr>
        <w:t xml:space="preserve"> as outlined by the CES lead for Yellowstone County</w:t>
      </w:r>
      <w:r w:rsidR="00EE4A74">
        <w:rPr>
          <w:sz w:val="20"/>
          <w:szCs w:val="20"/>
        </w:rPr>
        <w:t xml:space="preserve"> and the United Way</w:t>
      </w:r>
      <w:r w:rsidR="000213B5">
        <w:rPr>
          <w:sz w:val="20"/>
          <w:szCs w:val="20"/>
        </w:rPr>
        <w:t xml:space="preserve"> of Yellowstone County</w:t>
      </w:r>
      <w:r w:rsidR="00A54239">
        <w:rPr>
          <w:sz w:val="20"/>
          <w:szCs w:val="20"/>
        </w:rPr>
        <w:t>.</w:t>
      </w:r>
    </w:p>
    <w:p w14:paraId="09C1CCC3" w14:textId="461BF063" w:rsidR="00473650" w:rsidRPr="0016119D" w:rsidRDefault="007E733D" w:rsidP="0047365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 f</w:t>
      </w:r>
      <w:r w:rsidR="00473650" w:rsidRPr="0016119D">
        <w:rPr>
          <w:sz w:val="20"/>
          <w:szCs w:val="20"/>
        </w:rPr>
        <w:t>amiliar with and commit</w:t>
      </w:r>
      <w:r>
        <w:rPr>
          <w:sz w:val="20"/>
          <w:szCs w:val="20"/>
        </w:rPr>
        <w:t xml:space="preserve"> to </w:t>
      </w:r>
      <w:r w:rsidRPr="003C3742">
        <w:rPr>
          <w:b/>
          <w:bCs/>
          <w:sz w:val="20"/>
          <w:szCs w:val="20"/>
        </w:rPr>
        <w:t>engage in the</w:t>
      </w:r>
      <w:r w:rsidR="00473650" w:rsidRPr="003C3742">
        <w:rPr>
          <w:b/>
          <w:bCs/>
          <w:sz w:val="20"/>
          <w:szCs w:val="20"/>
        </w:rPr>
        <w:t xml:space="preserve"> </w:t>
      </w:r>
      <w:r w:rsidR="00FB7CE6" w:rsidRPr="003C3742">
        <w:rPr>
          <w:b/>
          <w:bCs/>
          <w:sz w:val="20"/>
          <w:szCs w:val="20"/>
        </w:rPr>
        <w:t xml:space="preserve">evidence-based </w:t>
      </w:r>
      <w:r w:rsidR="00473650" w:rsidRPr="003C3742">
        <w:rPr>
          <w:b/>
          <w:bCs/>
          <w:sz w:val="20"/>
          <w:szCs w:val="20"/>
        </w:rPr>
        <w:t xml:space="preserve">principles and </w:t>
      </w:r>
      <w:r w:rsidR="00FB7CE6" w:rsidRPr="003C3742">
        <w:rPr>
          <w:b/>
          <w:bCs/>
          <w:sz w:val="20"/>
          <w:szCs w:val="20"/>
        </w:rPr>
        <w:t xml:space="preserve">best </w:t>
      </w:r>
      <w:r w:rsidR="00473650" w:rsidRPr="003C3742">
        <w:rPr>
          <w:b/>
          <w:bCs/>
          <w:sz w:val="20"/>
          <w:szCs w:val="20"/>
        </w:rPr>
        <w:t>practices</w:t>
      </w:r>
      <w:r w:rsidR="00473650" w:rsidRPr="0016119D">
        <w:rPr>
          <w:sz w:val="20"/>
          <w:szCs w:val="20"/>
        </w:rPr>
        <w:t xml:space="preserve"> of trauma-informed and participant-centered care, harm reduction, motivational interviewing and safeguarding participant confidentiality</w:t>
      </w:r>
      <w:r w:rsidR="00FB2A29">
        <w:rPr>
          <w:sz w:val="20"/>
          <w:szCs w:val="20"/>
        </w:rPr>
        <w:t xml:space="preserve"> as well as other best practices identified in training</w:t>
      </w:r>
      <w:r w:rsidR="00E07E5C">
        <w:rPr>
          <w:sz w:val="20"/>
          <w:szCs w:val="20"/>
        </w:rPr>
        <w:t>.</w:t>
      </w:r>
    </w:p>
    <w:p w14:paraId="36CBC567" w14:textId="08711E3E" w:rsidR="001B1293" w:rsidRDefault="00FA072E" w:rsidP="00C0515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Commit</w:t>
      </w:r>
      <w:r w:rsidR="00473650" w:rsidRPr="0016119D">
        <w:rPr>
          <w:sz w:val="20"/>
          <w:szCs w:val="20"/>
        </w:rPr>
        <w:t xml:space="preserve"> to </w:t>
      </w:r>
      <w:r w:rsidR="006C53C1" w:rsidRPr="0016119D">
        <w:rPr>
          <w:sz w:val="20"/>
          <w:szCs w:val="20"/>
        </w:rPr>
        <w:t xml:space="preserve">serving clients and a willingness to provide </w:t>
      </w:r>
      <w:r w:rsidR="002044EE" w:rsidRPr="003C3742">
        <w:rPr>
          <w:b/>
          <w:bCs/>
          <w:sz w:val="20"/>
          <w:szCs w:val="20"/>
        </w:rPr>
        <w:t>in-depth</w:t>
      </w:r>
      <w:r w:rsidR="006C53C1" w:rsidRPr="003C3742">
        <w:rPr>
          <w:b/>
          <w:bCs/>
          <w:sz w:val="20"/>
          <w:szCs w:val="20"/>
        </w:rPr>
        <w:t xml:space="preserve"> case-management</w:t>
      </w:r>
      <w:r w:rsidR="006C53C1" w:rsidRPr="0016119D">
        <w:rPr>
          <w:sz w:val="20"/>
          <w:szCs w:val="20"/>
        </w:rPr>
        <w:t xml:space="preserve"> </w:t>
      </w:r>
      <w:r w:rsidR="00A47C57" w:rsidRPr="0016119D">
        <w:rPr>
          <w:sz w:val="20"/>
          <w:szCs w:val="20"/>
        </w:rPr>
        <w:t xml:space="preserve">that may include </w:t>
      </w:r>
      <w:r w:rsidR="002D2A9D">
        <w:rPr>
          <w:sz w:val="20"/>
          <w:szCs w:val="20"/>
        </w:rPr>
        <w:t>daily check-ins</w:t>
      </w:r>
      <w:r w:rsidR="00A47C57" w:rsidRPr="0016119D">
        <w:rPr>
          <w:sz w:val="20"/>
          <w:szCs w:val="20"/>
        </w:rPr>
        <w:t xml:space="preserve">, </w:t>
      </w:r>
      <w:r w:rsidR="007F775F">
        <w:rPr>
          <w:sz w:val="20"/>
          <w:szCs w:val="20"/>
        </w:rPr>
        <w:t>long-term support post-housing</w:t>
      </w:r>
      <w:r w:rsidR="00F842A5" w:rsidRPr="0016119D">
        <w:rPr>
          <w:sz w:val="20"/>
          <w:szCs w:val="20"/>
        </w:rPr>
        <w:t>,</w:t>
      </w:r>
      <w:r w:rsidR="00F72741" w:rsidRPr="0016119D">
        <w:rPr>
          <w:sz w:val="20"/>
          <w:szCs w:val="20"/>
        </w:rPr>
        <w:t xml:space="preserve"> emotional support,</w:t>
      </w:r>
      <w:r w:rsidR="0061539C">
        <w:rPr>
          <w:sz w:val="20"/>
          <w:szCs w:val="20"/>
        </w:rPr>
        <w:t xml:space="preserve"> and </w:t>
      </w:r>
      <w:r w:rsidR="00A00BF3">
        <w:rPr>
          <w:sz w:val="20"/>
          <w:szCs w:val="20"/>
        </w:rPr>
        <w:t>skill building</w:t>
      </w:r>
      <w:r w:rsidR="00F72741" w:rsidRPr="0016119D">
        <w:rPr>
          <w:sz w:val="20"/>
          <w:szCs w:val="20"/>
        </w:rPr>
        <w:t xml:space="preserve"> </w:t>
      </w:r>
      <w:r w:rsidR="00AB326E">
        <w:rPr>
          <w:sz w:val="20"/>
          <w:szCs w:val="20"/>
        </w:rPr>
        <w:t>to ensure clients are ready to maintain sustainable housing.</w:t>
      </w:r>
    </w:p>
    <w:p w14:paraId="045DED46" w14:textId="475C3F72" w:rsidR="00F90238" w:rsidRPr="0016119D" w:rsidRDefault="00F90238" w:rsidP="00C0515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CHNs will </w:t>
      </w:r>
      <w:r w:rsidRPr="00E40B71">
        <w:rPr>
          <w:b/>
          <w:bCs/>
          <w:sz w:val="20"/>
          <w:szCs w:val="20"/>
        </w:rPr>
        <w:t>provide support for clients outside of their hiring agencies</w:t>
      </w:r>
      <w:r>
        <w:rPr>
          <w:sz w:val="20"/>
          <w:szCs w:val="20"/>
        </w:rPr>
        <w:t xml:space="preserve"> normal programs </w:t>
      </w:r>
      <w:r w:rsidR="002835AF">
        <w:rPr>
          <w:sz w:val="20"/>
          <w:szCs w:val="20"/>
        </w:rPr>
        <w:t>and will engage in collaborative problem solving by referring clients to the agency best able to support them while</w:t>
      </w:r>
      <w:r w:rsidR="00E40B71">
        <w:rPr>
          <w:sz w:val="20"/>
          <w:szCs w:val="20"/>
        </w:rPr>
        <w:t xml:space="preserve"> continuing to be that client’s main point of contact for long-term support.</w:t>
      </w:r>
    </w:p>
    <w:p w14:paraId="3187B4A1" w14:textId="5740A697" w:rsidR="00F118A5" w:rsidRDefault="00CD1752" w:rsidP="00F118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 able to employ </w:t>
      </w:r>
      <w:r w:rsidRPr="003C3742">
        <w:rPr>
          <w:b/>
          <w:bCs/>
          <w:sz w:val="20"/>
          <w:szCs w:val="20"/>
        </w:rPr>
        <w:t>a</w:t>
      </w:r>
      <w:r w:rsidR="00B600BB" w:rsidRPr="003C3742">
        <w:rPr>
          <w:b/>
          <w:bCs/>
          <w:sz w:val="20"/>
          <w:szCs w:val="20"/>
        </w:rPr>
        <w:t xml:space="preserve"> </w:t>
      </w:r>
      <w:r w:rsidR="002E032A" w:rsidRPr="003C3742">
        <w:rPr>
          <w:b/>
          <w:bCs/>
          <w:sz w:val="20"/>
          <w:szCs w:val="20"/>
        </w:rPr>
        <w:t xml:space="preserve">deep </w:t>
      </w:r>
      <w:r w:rsidR="00B600BB" w:rsidRPr="003C3742">
        <w:rPr>
          <w:b/>
          <w:bCs/>
          <w:sz w:val="20"/>
          <w:szCs w:val="20"/>
        </w:rPr>
        <w:t>sense of care and empathy</w:t>
      </w:r>
      <w:r w:rsidR="00B600BB" w:rsidRPr="0016119D">
        <w:rPr>
          <w:sz w:val="20"/>
          <w:szCs w:val="20"/>
        </w:rPr>
        <w:t xml:space="preserve"> for clients that </w:t>
      </w:r>
      <w:proofErr w:type="gramStart"/>
      <w:r w:rsidR="00B600BB" w:rsidRPr="0016119D">
        <w:rPr>
          <w:sz w:val="20"/>
          <w:szCs w:val="20"/>
        </w:rPr>
        <w:t>is</w:t>
      </w:r>
      <w:proofErr w:type="gramEnd"/>
      <w:r w:rsidR="00B600BB" w:rsidRPr="0016119D">
        <w:rPr>
          <w:sz w:val="20"/>
          <w:szCs w:val="20"/>
        </w:rPr>
        <w:t xml:space="preserve"> exhibited throughout the case management process</w:t>
      </w:r>
      <w:r w:rsidR="006820A4" w:rsidRPr="0016119D">
        <w:rPr>
          <w:sz w:val="20"/>
          <w:szCs w:val="20"/>
        </w:rPr>
        <w:t xml:space="preserve"> and be motivated </w:t>
      </w:r>
      <w:r w:rsidR="00842F56" w:rsidRPr="0016119D">
        <w:rPr>
          <w:sz w:val="20"/>
          <w:szCs w:val="20"/>
        </w:rPr>
        <w:t xml:space="preserve">and committed </w:t>
      </w:r>
      <w:r w:rsidR="006820A4" w:rsidRPr="0016119D">
        <w:rPr>
          <w:sz w:val="20"/>
          <w:szCs w:val="20"/>
        </w:rPr>
        <w:t>to proactively remov</w:t>
      </w:r>
      <w:r w:rsidR="00842F56" w:rsidRPr="0016119D">
        <w:rPr>
          <w:sz w:val="20"/>
          <w:szCs w:val="20"/>
        </w:rPr>
        <w:t>ing</w:t>
      </w:r>
      <w:r w:rsidR="006820A4" w:rsidRPr="0016119D">
        <w:rPr>
          <w:sz w:val="20"/>
          <w:szCs w:val="20"/>
        </w:rPr>
        <w:t xml:space="preserve"> barriers</w:t>
      </w:r>
      <w:r w:rsidR="00924C58">
        <w:rPr>
          <w:sz w:val="20"/>
          <w:szCs w:val="20"/>
        </w:rPr>
        <w:t>.</w:t>
      </w:r>
    </w:p>
    <w:p w14:paraId="08038C29" w14:textId="3051A1E0" w:rsidR="0096792C" w:rsidRPr="003358C6" w:rsidRDefault="00681D3F" w:rsidP="003358C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Each </w:t>
      </w:r>
      <w:r w:rsidRPr="003C3742">
        <w:rPr>
          <w:b/>
          <w:bCs/>
          <w:sz w:val="20"/>
          <w:szCs w:val="20"/>
        </w:rPr>
        <w:t>h</w:t>
      </w:r>
      <w:r w:rsidR="00101ADF" w:rsidRPr="003C3742">
        <w:rPr>
          <w:b/>
          <w:bCs/>
          <w:sz w:val="20"/>
          <w:szCs w:val="20"/>
        </w:rPr>
        <w:t xml:space="preserve">iring </w:t>
      </w:r>
      <w:r w:rsidRPr="003C3742">
        <w:rPr>
          <w:b/>
          <w:bCs/>
          <w:sz w:val="20"/>
          <w:szCs w:val="20"/>
        </w:rPr>
        <w:t>a</w:t>
      </w:r>
      <w:r w:rsidR="00101ADF" w:rsidRPr="003C3742">
        <w:rPr>
          <w:b/>
          <w:bCs/>
          <w:sz w:val="20"/>
          <w:szCs w:val="20"/>
        </w:rPr>
        <w:t>gency must support their CHN(s)</w:t>
      </w:r>
      <w:r w:rsidR="00101ADF">
        <w:rPr>
          <w:sz w:val="20"/>
          <w:szCs w:val="20"/>
        </w:rPr>
        <w:t xml:space="preserve"> in meeting all the above requirements of their role </w:t>
      </w:r>
      <w:r w:rsidR="00900B33">
        <w:rPr>
          <w:sz w:val="20"/>
          <w:szCs w:val="20"/>
        </w:rPr>
        <w:t xml:space="preserve">as well as protect their staff from emotional burnout and </w:t>
      </w:r>
      <w:r w:rsidR="008E28EA">
        <w:rPr>
          <w:sz w:val="20"/>
          <w:szCs w:val="20"/>
        </w:rPr>
        <w:t>unaddressed second</w:t>
      </w:r>
      <w:r w:rsidR="00840994">
        <w:rPr>
          <w:sz w:val="20"/>
          <w:szCs w:val="20"/>
        </w:rPr>
        <w:t>ary</w:t>
      </w:r>
      <w:r w:rsidR="008E28EA">
        <w:rPr>
          <w:sz w:val="20"/>
          <w:szCs w:val="20"/>
        </w:rPr>
        <w:t xml:space="preserve"> trauma.</w:t>
      </w:r>
    </w:p>
    <w:sectPr w:rsidR="0096792C" w:rsidRPr="0033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9B8"/>
    <w:multiLevelType w:val="hybridMultilevel"/>
    <w:tmpl w:val="18D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4B7C"/>
    <w:multiLevelType w:val="hybridMultilevel"/>
    <w:tmpl w:val="54D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560"/>
    <w:multiLevelType w:val="hybridMultilevel"/>
    <w:tmpl w:val="AC7C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20541"/>
    <w:multiLevelType w:val="hybridMultilevel"/>
    <w:tmpl w:val="9D82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71237">
    <w:abstractNumId w:val="0"/>
  </w:num>
  <w:num w:numId="2" w16cid:durableId="240677600">
    <w:abstractNumId w:val="2"/>
  </w:num>
  <w:num w:numId="3" w16cid:durableId="857504659">
    <w:abstractNumId w:val="3"/>
  </w:num>
  <w:num w:numId="4" w16cid:durableId="74510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D9"/>
    <w:rsid w:val="00017D49"/>
    <w:rsid w:val="00020786"/>
    <w:rsid w:val="000213B5"/>
    <w:rsid w:val="000367BD"/>
    <w:rsid w:val="00043F40"/>
    <w:rsid w:val="000578CA"/>
    <w:rsid w:val="00101ADF"/>
    <w:rsid w:val="00131602"/>
    <w:rsid w:val="0013567D"/>
    <w:rsid w:val="001556C6"/>
    <w:rsid w:val="0016119D"/>
    <w:rsid w:val="00161D0D"/>
    <w:rsid w:val="0017426F"/>
    <w:rsid w:val="001823C5"/>
    <w:rsid w:val="00185FA7"/>
    <w:rsid w:val="001A4477"/>
    <w:rsid w:val="001B1293"/>
    <w:rsid w:val="001C6193"/>
    <w:rsid w:val="001E34CD"/>
    <w:rsid w:val="001E6903"/>
    <w:rsid w:val="001F03B5"/>
    <w:rsid w:val="00201452"/>
    <w:rsid w:val="002044EE"/>
    <w:rsid w:val="00222D44"/>
    <w:rsid w:val="00231E36"/>
    <w:rsid w:val="002502C2"/>
    <w:rsid w:val="002539EA"/>
    <w:rsid w:val="002777B6"/>
    <w:rsid w:val="002835AF"/>
    <w:rsid w:val="00286AD8"/>
    <w:rsid w:val="00294591"/>
    <w:rsid w:val="002A2B6E"/>
    <w:rsid w:val="002D2A9D"/>
    <w:rsid w:val="002E032A"/>
    <w:rsid w:val="002E4D45"/>
    <w:rsid w:val="002F16FD"/>
    <w:rsid w:val="003020B2"/>
    <w:rsid w:val="003340A2"/>
    <w:rsid w:val="003358C6"/>
    <w:rsid w:val="00343EBB"/>
    <w:rsid w:val="003474D6"/>
    <w:rsid w:val="00367BB0"/>
    <w:rsid w:val="00383E16"/>
    <w:rsid w:val="00391377"/>
    <w:rsid w:val="003C3742"/>
    <w:rsid w:val="003D3668"/>
    <w:rsid w:val="00427FE2"/>
    <w:rsid w:val="0044251D"/>
    <w:rsid w:val="00452992"/>
    <w:rsid w:val="00467043"/>
    <w:rsid w:val="00473650"/>
    <w:rsid w:val="004933DA"/>
    <w:rsid w:val="004B118A"/>
    <w:rsid w:val="004B3256"/>
    <w:rsid w:val="004B7C64"/>
    <w:rsid w:val="004F2BAE"/>
    <w:rsid w:val="0050162D"/>
    <w:rsid w:val="00516F2E"/>
    <w:rsid w:val="005352E9"/>
    <w:rsid w:val="005D2697"/>
    <w:rsid w:val="005D63E6"/>
    <w:rsid w:val="005F4F83"/>
    <w:rsid w:val="00604410"/>
    <w:rsid w:val="0061539C"/>
    <w:rsid w:val="00616B81"/>
    <w:rsid w:val="006203B3"/>
    <w:rsid w:val="00631D35"/>
    <w:rsid w:val="00635BD4"/>
    <w:rsid w:val="00636EC4"/>
    <w:rsid w:val="006562FD"/>
    <w:rsid w:val="00657279"/>
    <w:rsid w:val="00662BCE"/>
    <w:rsid w:val="00675F67"/>
    <w:rsid w:val="0068057B"/>
    <w:rsid w:val="00681D3F"/>
    <w:rsid w:val="006820A4"/>
    <w:rsid w:val="006831CB"/>
    <w:rsid w:val="0068567D"/>
    <w:rsid w:val="006A06B8"/>
    <w:rsid w:val="006C076E"/>
    <w:rsid w:val="006C53C1"/>
    <w:rsid w:val="006F5D93"/>
    <w:rsid w:val="00701E62"/>
    <w:rsid w:val="00710621"/>
    <w:rsid w:val="00715467"/>
    <w:rsid w:val="00716D47"/>
    <w:rsid w:val="00730BB0"/>
    <w:rsid w:val="007E2B7C"/>
    <w:rsid w:val="007E570A"/>
    <w:rsid w:val="007E733D"/>
    <w:rsid w:val="007E73EF"/>
    <w:rsid w:val="007E7D7A"/>
    <w:rsid w:val="007F775F"/>
    <w:rsid w:val="00811CD9"/>
    <w:rsid w:val="00817D51"/>
    <w:rsid w:val="00833490"/>
    <w:rsid w:val="00840994"/>
    <w:rsid w:val="00842F56"/>
    <w:rsid w:val="0085499E"/>
    <w:rsid w:val="008B124F"/>
    <w:rsid w:val="008D445E"/>
    <w:rsid w:val="008E28EA"/>
    <w:rsid w:val="008F3705"/>
    <w:rsid w:val="00900B33"/>
    <w:rsid w:val="0090432A"/>
    <w:rsid w:val="009061E1"/>
    <w:rsid w:val="00907DCA"/>
    <w:rsid w:val="00911D6D"/>
    <w:rsid w:val="00924C58"/>
    <w:rsid w:val="00926592"/>
    <w:rsid w:val="009333B0"/>
    <w:rsid w:val="00934FB8"/>
    <w:rsid w:val="00943678"/>
    <w:rsid w:val="00961F72"/>
    <w:rsid w:val="00963DB3"/>
    <w:rsid w:val="0096792C"/>
    <w:rsid w:val="00995530"/>
    <w:rsid w:val="009C0F69"/>
    <w:rsid w:val="009C7CD7"/>
    <w:rsid w:val="009D77B3"/>
    <w:rsid w:val="009F5659"/>
    <w:rsid w:val="00A00BF3"/>
    <w:rsid w:val="00A03F0A"/>
    <w:rsid w:val="00A47C57"/>
    <w:rsid w:val="00A54239"/>
    <w:rsid w:val="00A757A7"/>
    <w:rsid w:val="00AB326E"/>
    <w:rsid w:val="00AE2CE7"/>
    <w:rsid w:val="00AE5F1E"/>
    <w:rsid w:val="00AF1045"/>
    <w:rsid w:val="00AF25B2"/>
    <w:rsid w:val="00B0708A"/>
    <w:rsid w:val="00B221D3"/>
    <w:rsid w:val="00B24F78"/>
    <w:rsid w:val="00B25BAB"/>
    <w:rsid w:val="00B600BB"/>
    <w:rsid w:val="00B61F8B"/>
    <w:rsid w:val="00B93994"/>
    <w:rsid w:val="00B96327"/>
    <w:rsid w:val="00BB76BE"/>
    <w:rsid w:val="00BC67B7"/>
    <w:rsid w:val="00BD7440"/>
    <w:rsid w:val="00BF5773"/>
    <w:rsid w:val="00C03C53"/>
    <w:rsid w:val="00C0515F"/>
    <w:rsid w:val="00C10DE0"/>
    <w:rsid w:val="00C112A0"/>
    <w:rsid w:val="00C14CCD"/>
    <w:rsid w:val="00C219FB"/>
    <w:rsid w:val="00C326BA"/>
    <w:rsid w:val="00C32872"/>
    <w:rsid w:val="00C53136"/>
    <w:rsid w:val="00C56781"/>
    <w:rsid w:val="00C61DEE"/>
    <w:rsid w:val="00C64995"/>
    <w:rsid w:val="00C734DD"/>
    <w:rsid w:val="00C73B37"/>
    <w:rsid w:val="00C76941"/>
    <w:rsid w:val="00C76C2D"/>
    <w:rsid w:val="00CA551F"/>
    <w:rsid w:val="00CD1752"/>
    <w:rsid w:val="00CD646B"/>
    <w:rsid w:val="00CE3B4D"/>
    <w:rsid w:val="00CF7076"/>
    <w:rsid w:val="00D17C5B"/>
    <w:rsid w:val="00D41FD5"/>
    <w:rsid w:val="00D52D1C"/>
    <w:rsid w:val="00D81D0C"/>
    <w:rsid w:val="00D90689"/>
    <w:rsid w:val="00DB0EC9"/>
    <w:rsid w:val="00DC10C8"/>
    <w:rsid w:val="00DE1E5F"/>
    <w:rsid w:val="00DE434F"/>
    <w:rsid w:val="00DF26EE"/>
    <w:rsid w:val="00E0476D"/>
    <w:rsid w:val="00E07E5C"/>
    <w:rsid w:val="00E13672"/>
    <w:rsid w:val="00E31EF9"/>
    <w:rsid w:val="00E40B71"/>
    <w:rsid w:val="00E5184B"/>
    <w:rsid w:val="00E53A7A"/>
    <w:rsid w:val="00E543C0"/>
    <w:rsid w:val="00E746FE"/>
    <w:rsid w:val="00E93FF6"/>
    <w:rsid w:val="00EA30BD"/>
    <w:rsid w:val="00EB2A1D"/>
    <w:rsid w:val="00ED626E"/>
    <w:rsid w:val="00EE229D"/>
    <w:rsid w:val="00EE4A74"/>
    <w:rsid w:val="00EF51C9"/>
    <w:rsid w:val="00F04272"/>
    <w:rsid w:val="00F0464B"/>
    <w:rsid w:val="00F06627"/>
    <w:rsid w:val="00F118A5"/>
    <w:rsid w:val="00F24460"/>
    <w:rsid w:val="00F2529A"/>
    <w:rsid w:val="00F31D34"/>
    <w:rsid w:val="00F45838"/>
    <w:rsid w:val="00F72741"/>
    <w:rsid w:val="00F75C81"/>
    <w:rsid w:val="00F842A5"/>
    <w:rsid w:val="00F868B1"/>
    <w:rsid w:val="00F90238"/>
    <w:rsid w:val="00FA072E"/>
    <w:rsid w:val="00FA6BA8"/>
    <w:rsid w:val="00FB2A29"/>
    <w:rsid w:val="00FB3244"/>
    <w:rsid w:val="00F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ABB9"/>
  <w15:chartTrackingRefBased/>
  <w15:docId w15:val="{2AAE51E6-C191-45D4-B936-83B6CE3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283D-C0A4-4BED-B89C-E79A62D1F4BF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2.xml><?xml version="1.0" encoding="utf-8"?>
<ds:datastoreItem xmlns:ds="http://schemas.openxmlformats.org/officeDocument/2006/customXml" ds:itemID="{DE58182C-6D98-4F96-AFD2-8C2B6B2F4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AB082-DAF7-4777-B665-B55B3E54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Scott</dc:creator>
  <cp:keywords/>
  <dc:description/>
  <cp:lastModifiedBy>Parker Scott</cp:lastModifiedBy>
  <cp:revision>206</cp:revision>
  <cp:lastPrinted>2025-03-24T18:01:00Z</cp:lastPrinted>
  <dcterms:created xsi:type="dcterms:W3CDTF">2025-03-10T16:01:00Z</dcterms:created>
  <dcterms:modified xsi:type="dcterms:W3CDTF">2025-04-04T16:28:00Z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